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9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82"/>
        <w:gridCol w:w="3551"/>
        <w:gridCol w:w="4527"/>
      </w:tblGrid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9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44"/>
            </w:tcMar>
            <w:vAlign w:val="top"/>
          </w:tcPr>
          <w:p>
            <w:pPr>
              <w:pStyle w:val="heading 5"/>
              <w:spacing w:before="40" w:after="40"/>
              <w:ind w:right="764"/>
              <w:jc w:val="left"/>
            </w:pPr>
            <w:r>
              <w:rPr>
                <w:rFonts w:ascii="Arial Black" w:hAnsi="Arial Black"/>
                <w:b w:val="0"/>
                <w:bCs w:val="0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OVERVIEW</w:t>
            </w:r>
          </w:p>
        </w:tc>
      </w:tr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ind w:left="34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Job Title</w:t>
            </w:r>
          </w:p>
        </w:tc>
        <w:tc>
          <w:tcPr>
            <w:tcW w:type="dxa" w:w="80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Youth Imam (Gainesville Based)</w:t>
            </w:r>
          </w:p>
        </w:tc>
      </w:tr>
      <w:tr>
        <w:tblPrEx>
          <w:shd w:val="clear" w:color="auto" w:fill="cdd4e9"/>
        </w:tblPrEx>
        <w:trPr>
          <w:trHeight w:val="399" w:hRule="atLeast"/>
        </w:trPr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ind w:left="34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Department</w:t>
            </w:r>
          </w:p>
        </w:tc>
        <w:tc>
          <w:tcPr>
            <w:tcW w:type="dxa" w:w="80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ADAMS Office of the Imams (AOI)</w:t>
            </w:r>
          </w:p>
        </w:tc>
      </w:tr>
      <w:tr>
        <w:tblPrEx>
          <w:shd w:val="clear" w:color="auto" w:fill="cdd4e9"/>
        </w:tblPrEx>
        <w:trPr>
          <w:trHeight w:val="1223" w:hRule="atLeast"/>
        </w:trPr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ind w:left="34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Reporting Relationships</w:t>
            </w:r>
          </w:p>
        </w:tc>
        <w:tc>
          <w:tcPr>
            <w:tcW w:type="dxa" w:w="3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Reports to: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AOI Lead Coordinator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Supports: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Youth | Education | Qurtuba | Intra-Muslim  </w:t>
            </w:r>
          </w:p>
        </w:tc>
      </w:tr>
      <w:tr>
        <w:tblPrEx>
          <w:shd w:val="clear" w:color="auto" w:fill="cdd4e9"/>
        </w:tblPrEx>
        <w:trPr>
          <w:trHeight w:val="503" w:hRule="atLeast"/>
        </w:trPr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ind w:left="34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Role Purpose</w:t>
            </w:r>
          </w:p>
        </w:tc>
        <w:tc>
          <w:tcPr>
            <w:tcW w:type="dxa" w:w="80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Serve as religious educator and mentor with a focus on youth development and empowerment </w:t>
            </w:r>
          </w:p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95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98"/>
        <w:gridCol w:w="8052"/>
      </w:tblGrid>
      <w:tr>
        <w:tblPrEx>
          <w:shd w:val="clear" w:color="auto" w:fill="cdd4e9"/>
        </w:tblPrEx>
        <w:trPr>
          <w:trHeight w:val="334" w:hRule="atLeast"/>
        </w:trPr>
        <w:tc>
          <w:tcPr>
            <w:tcW w:type="dxa" w:w="9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44"/>
            </w:tcMar>
            <w:vAlign w:val="top"/>
          </w:tcPr>
          <w:p>
            <w:pPr>
              <w:pStyle w:val="heading 5"/>
              <w:spacing w:before="40" w:after="40"/>
              <w:ind w:right="764"/>
              <w:jc w:val="left"/>
            </w:pPr>
            <w:r>
              <w:rPr>
                <w:rFonts w:ascii="Arial Black" w:hAnsi="Arial Black"/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KEY ACCOUNTABILITIES &amp; ACTIVITIES </w:t>
            </w:r>
          </w:p>
        </w:tc>
      </w:tr>
      <w:tr>
        <w:tblPrEx>
          <w:shd w:val="clear" w:color="auto" w:fill="cdd4e9"/>
        </w:tblPrEx>
        <w:trPr>
          <w:trHeight w:val="743" w:hRule="atLeast"/>
        </w:trPr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ind w:left="34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Key Accountabilities</w:t>
            </w:r>
          </w:p>
        </w:tc>
        <w:tc>
          <w:tcPr>
            <w:tcW w:type="dxa" w:w="8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Key Activities </w:t>
            </w:r>
          </w:p>
        </w:tc>
      </w:tr>
      <w:tr>
        <w:tblPrEx>
          <w:shd w:val="clear" w:color="auto" w:fill="cdd4e9"/>
        </w:tblPrEx>
        <w:trPr>
          <w:trHeight w:val="1113" w:hRule="atLeast"/>
        </w:trPr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4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AOI Services (85%)</w:t>
            </w:r>
          </w:p>
        </w:tc>
        <w:tc>
          <w:tcPr>
            <w:tcW w:type="dxa" w:w="8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Provide youth specific mentorship and spiritual development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Provide Imam services as needed (ie. Weddings, Counseling, Khatiras, etc)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Develop &amp; lead religious programs including classes, workshops, and halaqat (unstructured education)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Support the development of weekly Khateeb resources guides</w:t>
            </w:r>
          </w:p>
        </w:tc>
      </w:tr>
      <w:tr>
        <w:tblPrEx>
          <w:shd w:val="clear" w:color="auto" w:fill="cdd4e9"/>
        </w:tblPrEx>
        <w:trPr>
          <w:trHeight w:val="754" w:hRule="atLeast"/>
        </w:trPr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Education Support  (5%)</w:t>
            </w:r>
          </w:p>
        </w:tc>
        <w:tc>
          <w:tcPr>
            <w:tcW w:type="dxa" w:w="8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 a resource for:</w:t>
            </w:r>
          </w:p>
          <w:p>
            <w:pPr>
              <w:pStyle w:val="Body A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Qurtuba Education Programs</w:t>
            </w:r>
          </w:p>
          <w:p>
            <w:pPr>
              <w:pStyle w:val="Body A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Islam 101</w:t>
            </w:r>
          </w:p>
        </w:tc>
      </w:tr>
      <w:tr>
        <w:tblPrEx>
          <w:shd w:val="clear" w:color="auto" w:fill="cdd4e9"/>
        </w:tblPrEx>
        <w:trPr>
          <w:trHeight w:val="903" w:hRule="atLeast"/>
        </w:trPr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Community Response Services (5%)</w:t>
            </w:r>
          </w:p>
        </w:tc>
        <w:tc>
          <w:tcPr>
            <w:tcW w:type="dxa" w:w="8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Maintain weekly community office hours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Involvement in community outreach and engagement 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Administrative Activities (5%)</w:t>
            </w:r>
          </w:p>
        </w:tc>
        <w:tc>
          <w:tcPr>
            <w:tcW w:type="dxa" w:w="8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Sit on the ADAMS Education, Programs, &amp; Activities Shura Council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Participate in EC and BoT meetings as requested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Attend administrative meetings with the Chief of Staff (CoS)</w:t>
            </w:r>
          </w:p>
        </w:tc>
      </w:tr>
    </w:tbl>
    <w:p>
      <w:pPr>
        <w:pStyle w:val="Body A"/>
        <w:widowControl w:val="0"/>
        <w:ind w:left="216" w:hanging="216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" w:hanging="108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tbl>
      <w:tblPr>
        <w:tblW w:w="1049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75"/>
        <w:gridCol w:w="8515"/>
      </w:tblGrid>
      <w:tr>
        <w:tblPrEx>
          <w:shd w:val="clear" w:color="auto" w:fill="cdd4e9"/>
        </w:tblPrEx>
        <w:trPr>
          <w:trHeight w:val="336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40" w:after="40"/>
              <w:jc w:val="left"/>
            </w:pPr>
            <w:r>
              <w:rPr>
                <w:rFonts w:ascii="Arial Black" w:hAnsi="Arial Black"/>
                <w:b w:val="0"/>
                <w:bCs w:val="0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QUALIFICATIONS/REQUIREMENTS</w:t>
            </w:r>
          </w:p>
        </w:tc>
      </w:tr>
      <w:tr>
        <w:tblPrEx>
          <w:shd w:val="clear" w:color="auto" w:fill="cdd4e9"/>
        </w:tblPrEx>
        <w:trPr>
          <w:trHeight w:val="1943" w:hRule="atLeast"/>
        </w:trPr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Necessary Knowledge, Skills and Experience </w:t>
            </w:r>
          </w:p>
        </w:tc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5 years of experience teaching Islamic Studies to youth 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Must have excellent interpersonal skills and the ability to work well with a diverse community.  </w:t>
            </w:r>
          </w:p>
          <w:p>
            <w:pPr>
              <w:pStyle w:val="Body A"/>
              <w:numPr>
                <w:ilvl w:val="0"/>
                <w:numId w:val="6"/>
              </w:numPr>
              <w:bidi w:val="0"/>
              <w:spacing w:before="40" w:after="4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Must have extensive Islamic education</w:t>
            </w:r>
          </w:p>
          <w:p>
            <w:pPr>
              <w:pStyle w:val="Body A"/>
              <w:numPr>
                <w:ilvl w:val="0"/>
                <w:numId w:val="6"/>
              </w:numPr>
              <w:bidi w:val="0"/>
              <w:spacing w:before="40" w:after="4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 degree in Islamic Sciences from a reputable institution is preferred</w:t>
            </w:r>
          </w:p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Body A"/>
      </w:pPr>
    </w:p>
    <w:p>
      <w:pPr>
        <w:pStyle w:val="Body A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2943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49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36"/>
        <w:gridCol w:w="7654"/>
      </w:tblGrid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40" w:after="40"/>
              <w:jc w:val="left"/>
            </w:pPr>
            <w:r>
              <w:rPr>
                <w:rFonts w:ascii="Arial Black" w:hAnsi="Arial Black"/>
                <w:b w:val="0"/>
                <w:bCs w:val="0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WORKING CONDITIONS</w:t>
            </w:r>
          </w:p>
        </w:tc>
      </w:tr>
      <w:tr>
        <w:tblPrEx>
          <w:shd w:val="clear" w:color="auto" w:fill="cdd4e9"/>
        </w:tblPrEx>
        <w:trPr>
          <w:trHeight w:val="50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Working Environment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8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should be some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core hours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throughout the week that are agreed upon with the Executive Committee. </w:t>
            </w:r>
          </w:p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Work Timings 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8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Full time position.</w:t>
            </w:r>
          </w:p>
        </w:tc>
      </w:tr>
    </w:tbl>
    <w:p>
      <w:pPr>
        <w:pStyle w:val="Body A"/>
        <w:widowControl w:val="0"/>
        <w:tabs>
          <w:tab w:val="left" w:pos="2943"/>
        </w:tabs>
        <w:ind w:left="216" w:hanging="216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560" w:right="1140" w:bottom="510" w:left="1140" w:header="437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Arial Black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</w:p>
  <w:p>
    <w:pPr>
      <w:pStyle w:val="Body A"/>
      <w:widowControl w:val="0"/>
      <w:rPr>
        <w:rFonts w:ascii="Times Roman" w:cs="Times Roman" w:hAnsi="Times Roman" w:eastAsia="Times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</w:p>
  <w:p>
    <w:pPr>
      <w:pStyle w:val="Body A"/>
      <w:spacing w:after="90"/>
      <w:jc w:val="right"/>
    </w:pPr>
    <w:r>
      <w:rPr>
        <w:rFonts w:ascii="Times Roman" w:cs="Times Roman" w:hAnsi="Times Roman" w:eastAsia="Times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widowControl w:val="0"/>
      <w:tabs>
        <w:tab w:val="left" w:pos="640"/>
        <w:tab w:val="right" w:pos="9940"/>
      </w:tabs>
      <w:rPr>
        <w:rFonts w:ascii="Times Roman" w:hAnsi="Times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6037066</wp:posOffset>
          </wp:positionH>
          <wp:positionV relativeFrom="page">
            <wp:posOffset>215265</wp:posOffset>
          </wp:positionV>
          <wp:extent cx="1011434" cy="590550"/>
          <wp:effectExtent l="0" t="0" r="0" b="0"/>
          <wp:wrapNone/>
          <wp:docPr id="1073741825" name="officeArt object" descr="A black and white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black and white logoDescription automatically generated with low confidence" descr="A black and white logo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434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Roman" w:hAnsi="Times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  <w:tab/>
    </w:r>
  </w:p>
  <w:p>
    <w:pPr>
      <w:pStyle w:val="Body A"/>
      <w:tabs>
        <w:tab w:val="center" w:pos="5083"/>
        <w:tab w:val="left" w:pos="8055"/>
      </w:tabs>
    </w:pPr>
    <w:r>
      <w:rPr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32"/>
        <w:szCs w:val="3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32"/>
        <w:szCs w:val="32"/>
        <w:u w:val="single" w:color="000000"/>
        <w:shd w:val="nil" w:color="auto" w:fill="auto"/>
        <w:vertAlign w:val="baseline"/>
        <w:rtl w:val="0"/>
        <w:lang w:val="fr-FR"/>
        <w14:textFill>
          <w14:solidFill>
            <w14:srgbClr w14:val="000000"/>
          </w14:solidFill>
        </w14:textFill>
      </w:rPr>
      <w:t>Job Description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7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6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6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●"/>
      <w:lvlJc w:val="left"/>
      <w:pPr>
        <w:ind w:left="7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●"/>
      <w:lvlJc w:val="left"/>
      <w:pPr>
        <w:ind w:left="76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4" w:hanging="34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4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24" w:hanging="34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4" w:hanging="34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4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84" w:hanging="34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4" w:hanging="34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4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